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49D5F4" w14:textId="77777777" w:rsidR="005433A0" w:rsidRDefault="005433A0">
      <w:pPr>
        <w:pStyle w:val="Normal1"/>
        <w:spacing w:after="0"/>
        <w:jc w:val="center"/>
        <w:rPr>
          <w:rFonts w:ascii="Gill Sans" w:eastAsia="Gill Sans" w:hAnsi="Gill Sans" w:cs="Gill Sans"/>
          <w:b/>
          <w:sz w:val="22"/>
          <w:szCs w:val="22"/>
        </w:rPr>
      </w:pPr>
      <w:bookmarkStart w:id="0" w:name="_gjdgxs" w:colFirst="0" w:colLast="0"/>
      <w:bookmarkEnd w:id="0"/>
    </w:p>
    <w:p w14:paraId="61A1BB25" w14:textId="77777777" w:rsidR="005433A0" w:rsidRDefault="005433A0">
      <w:pPr>
        <w:pStyle w:val="Normal1"/>
        <w:spacing w:after="0"/>
        <w:jc w:val="center"/>
        <w:rPr>
          <w:rFonts w:ascii="Gill Sans" w:eastAsia="Gill Sans" w:hAnsi="Gill Sans" w:cs="Gill Sans"/>
          <w:b/>
        </w:rPr>
      </w:pPr>
    </w:p>
    <w:p w14:paraId="0EBEC7C9" w14:textId="0D2D9060" w:rsidR="00A20465" w:rsidRDefault="00BF0F85" w:rsidP="00D77C4A">
      <w:pPr>
        <w:pStyle w:val="Normal1"/>
        <w:spacing w:after="0" w:line="336" w:lineRule="auto"/>
        <w:jc w:val="center"/>
        <w:outlineLvl w:val="0"/>
        <w:rPr>
          <w:rFonts w:ascii="Gill Sans" w:eastAsia="Gill Sans" w:hAnsi="Gill Sans" w:cs="Gill Sans"/>
          <w:b/>
          <w:noProof/>
        </w:rPr>
      </w:pPr>
      <w:r>
        <w:rPr>
          <w:rFonts w:ascii="Gill Sans" w:eastAsia="Gill Sans" w:hAnsi="Gill Sans" w:cs="Gill Sans"/>
          <w:b/>
          <w:noProof/>
        </w:rPr>
        <w:t xml:space="preserve">MEDIA ALERT: </w:t>
      </w:r>
      <w:r w:rsidR="00D77C4A">
        <w:rPr>
          <w:rFonts w:ascii="Gill Sans" w:eastAsia="Gill Sans" w:hAnsi="Gill Sans" w:cs="Gill Sans"/>
          <w:b/>
          <w:noProof/>
        </w:rPr>
        <w:t xml:space="preserve">RME Announces </w:t>
      </w:r>
      <w:r w:rsidR="003765D2">
        <w:rPr>
          <w:rFonts w:ascii="Gill Sans" w:eastAsia="Gill Sans" w:hAnsi="Gill Sans" w:cs="Gill Sans"/>
          <w:b/>
          <w:noProof/>
        </w:rPr>
        <w:t>Latest</w:t>
      </w:r>
      <w:r w:rsidR="005B0589">
        <w:rPr>
          <w:rFonts w:ascii="Gill Sans" w:eastAsia="Gill Sans" w:hAnsi="Gill Sans" w:cs="Gill Sans"/>
          <w:b/>
          <w:noProof/>
        </w:rPr>
        <w:t xml:space="preserve"> Avid®</w:t>
      </w:r>
      <w:r w:rsidR="003765D2">
        <w:rPr>
          <w:rFonts w:ascii="Gill Sans" w:eastAsia="Gill Sans" w:hAnsi="Gill Sans" w:cs="Gill Sans"/>
          <w:b/>
          <w:noProof/>
        </w:rPr>
        <w:t xml:space="preserve"> Pro Tools</w:t>
      </w:r>
      <w:r w:rsidR="005B0589">
        <w:rPr>
          <w:rFonts w:ascii="Gill Sans" w:eastAsia="Gill Sans" w:hAnsi="Gill Sans" w:cs="Gill Sans"/>
          <w:b/>
          <w:noProof/>
        </w:rPr>
        <w:t>®</w:t>
      </w:r>
      <w:r w:rsidR="00D77C4A">
        <w:rPr>
          <w:rFonts w:ascii="Gill Sans" w:eastAsia="Gill Sans" w:hAnsi="Gill Sans" w:cs="Gill Sans"/>
          <w:b/>
          <w:noProof/>
        </w:rPr>
        <w:t xml:space="preserve"> Release Allows Users to Utilize</w:t>
      </w:r>
      <w:r w:rsidR="00AE7D55">
        <w:rPr>
          <w:rFonts w:ascii="Gill Sans" w:eastAsia="Gill Sans" w:hAnsi="Gill Sans" w:cs="Gill Sans"/>
          <w:b/>
          <w:noProof/>
        </w:rPr>
        <w:t xml:space="preserve"> Full</w:t>
      </w:r>
      <w:r w:rsidR="00D77C4A">
        <w:rPr>
          <w:rFonts w:ascii="Gill Sans" w:eastAsia="Gill Sans" w:hAnsi="Gill Sans" w:cs="Gill Sans"/>
          <w:b/>
          <w:noProof/>
        </w:rPr>
        <w:t xml:space="preserve"> 64 Channel Count</w:t>
      </w:r>
      <w:r w:rsidR="00AE7D55">
        <w:rPr>
          <w:rFonts w:ascii="Gill Sans" w:eastAsia="Gill Sans" w:hAnsi="Gill Sans" w:cs="Gill Sans"/>
          <w:b/>
          <w:noProof/>
        </w:rPr>
        <w:t xml:space="preserve"> on its Interfaces</w:t>
      </w:r>
    </w:p>
    <w:p w14:paraId="1E41FE37" w14:textId="77777777" w:rsidR="00205017" w:rsidRPr="00D87439" w:rsidRDefault="00205017" w:rsidP="00D87439">
      <w:pPr>
        <w:pStyle w:val="Normal1"/>
        <w:spacing w:after="0" w:line="336" w:lineRule="auto"/>
        <w:rPr>
          <w:rFonts w:ascii="Gill Sans" w:eastAsia="Gill Sans" w:hAnsi="Gill Sans" w:cs="Gill Sans"/>
          <w:sz w:val="20"/>
          <w:szCs w:val="20"/>
        </w:rPr>
      </w:pPr>
    </w:p>
    <w:p w14:paraId="14955B8D" w14:textId="352367DC" w:rsidR="005433A0" w:rsidRPr="00205017" w:rsidRDefault="003765D2" w:rsidP="00A20465">
      <w:pPr>
        <w:pStyle w:val="Normal1"/>
        <w:spacing w:after="0" w:line="336" w:lineRule="auto"/>
        <w:jc w:val="center"/>
        <w:rPr>
          <w:rFonts w:ascii="Gill Sans" w:eastAsia="Gill Sans" w:hAnsi="Gill Sans" w:cs="Gill Sans"/>
          <w:i/>
          <w:iCs/>
        </w:rPr>
      </w:pPr>
      <w:r>
        <w:rPr>
          <w:rFonts w:ascii="Gill Sans" w:eastAsia="Gill Sans" w:hAnsi="Gill Sans" w:cs="Gill Sans"/>
          <w:i/>
          <w:iCs/>
        </w:rPr>
        <w:t>Users</w:t>
      </w:r>
      <w:r w:rsidR="00AE7D55">
        <w:rPr>
          <w:rFonts w:ascii="Gill Sans" w:eastAsia="Gill Sans" w:hAnsi="Gill Sans" w:cs="Gill Sans"/>
          <w:i/>
          <w:iCs/>
        </w:rPr>
        <w:t xml:space="preserve"> of</w:t>
      </w:r>
      <w:r w:rsidR="00D77C4A">
        <w:rPr>
          <w:rFonts w:ascii="Gill Sans" w:eastAsia="Gill Sans" w:hAnsi="Gill Sans" w:cs="Gill Sans"/>
          <w:i/>
          <w:iCs/>
        </w:rPr>
        <w:t xml:space="preserve"> RME</w:t>
      </w:r>
      <w:r w:rsidR="00AE7D55">
        <w:rPr>
          <w:rFonts w:ascii="Gill Sans" w:eastAsia="Gill Sans" w:hAnsi="Gill Sans" w:cs="Gill Sans"/>
          <w:i/>
          <w:iCs/>
        </w:rPr>
        <w:t>’s</w:t>
      </w:r>
      <w:r w:rsidR="00BC061F">
        <w:rPr>
          <w:rFonts w:ascii="Gill Sans" w:eastAsia="Gill Sans" w:hAnsi="Gill Sans" w:cs="Gill Sans"/>
          <w:i/>
          <w:iCs/>
        </w:rPr>
        <w:t xml:space="preserve"> 64-channel interfaces, including the</w:t>
      </w:r>
      <w:r w:rsidR="00D77C4A">
        <w:rPr>
          <w:rFonts w:ascii="Gill Sans" w:eastAsia="Gill Sans" w:hAnsi="Gill Sans" w:cs="Gill Sans"/>
          <w:i/>
          <w:iCs/>
        </w:rPr>
        <w:t xml:space="preserve"> </w:t>
      </w:r>
      <w:proofErr w:type="spellStart"/>
      <w:r w:rsidR="00D77C4A">
        <w:rPr>
          <w:rFonts w:ascii="Gill Sans" w:eastAsia="Gill Sans" w:hAnsi="Gill Sans" w:cs="Gill Sans"/>
          <w:i/>
          <w:iCs/>
        </w:rPr>
        <w:t>MADIface</w:t>
      </w:r>
      <w:proofErr w:type="spellEnd"/>
      <w:r w:rsidR="00D77C4A">
        <w:rPr>
          <w:rFonts w:ascii="Gill Sans" w:eastAsia="Gill Sans" w:hAnsi="Gill Sans" w:cs="Gill Sans"/>
          <w:i/>
          <w:iCs/>
        </w:rPr>
        <w:t xml:space="preserve"> </w:t>
      </w:r>
      <w:r w:rsidR="00AE7D55">
        <w:rPr>
          <w:rFonts w:ascii="Gill Sans" w:eastAsia="Gill Sans" w:hAnsi="Gill Sans" w:cs="Gill Sans"/>
          <w:i/>
          <w:iCs/>
        </w:rPr>
        <w:t xml:space="preserve">USB and </w:t>
      </w:r>
      <w:proofErr w:type="spellStart"/>
      <w:r w:rsidR="00AE7D55">
        <w:rPr>
          <w:rFonts w:ascii="Gill Sans" w:eastAsia="Gill Sans" w:hAnsi="Gill Sans" w:cs="Gill Sans"/>
          <w:i/>
          <w:iCs/>
        </w:rPr>
        <w:t>Digiface</w:t>
      </w:r>
      <w:proofErr w:type="spellEnd"/>
      <w:r w:rsidR="00AE7D55">
        <w:rPr>
          <w:rFonts w:ascii="Gill Sans" w:eastAsia="Gill Sans" w:hAnsi="Gill Sans" w:cs="Gill Sans"/>
          <w:i/>
          <w:iCs/>
        </w:rPr>
        <w:t xml:space="preserve"> Dante</w:t>
      </w:r>
      <w:r w:rsidR="00BC061F">
        <w:rPr>
          <w:rFonts w:ascii="Gill Sans" w:eastAsia="Gill Sans" w:hAnsi="Gill Sans" w:cs="Gill Sans"/>
          <w:i/>
          <w:iCs/>
        </w:rPr>
        <w:t xml:space="preserve">, </w:t>
      </w:r>
      <w:r w:rsidR="00D77C4A">
        <w:rPr>
          <w:rFonts w:ascii="Gill Sans" w:eastAsia="Gill Sans" w:hAnsi="Gill Sans" w:cs="Gill Sans"/>
          <w:i/>
          <w:iCs/>
        </w:rPr>
        <w:t xml:space="preserve">can now use </w:t>
      </w:r>
      <w:r w:rsidR="00AE7D55">
        <w:rPr>
          <w:rFonts w:ascii="Gill Sans" w:eastAsia="Gill Sans" w:hAnsi="Gill Sans" w:cs="Gill Sans"/>
          <w:i/>
          <w:iCs/>
        </w:rPr>
        <w:t>the</w:t>
      </w:r>
      <w:r w:rsidR="00D77C4A">
        <w:rPr>
          <w:rFonts w:ascii="Gill Sans" w:eastAsia="Gill Sans" w:hAnsi="Gill Sans" w:cs="Gill Sans"/>
          <w:i/>
          <w:iCs/>
        </w:rPr>
        <w:t xml:space="preserve"> full channel count</w:t>
      </w:r>
      <w:r w:rsidR="0009146F" w:rsidRPr="00205017">
        <w:rPr>
          <w:rFonts w:ascii="Gill Sans" w:eastAsia="Gill Sans" w:hAnsi="Gill Sans" w:cs="Gill Sans"/>
          <w:b/>
          <w:i/>
          <w:iCs/>
          <w:sz w:val="22"/>
          <w:szCs w:val="22"/>
        </w:rPr>
        <w:br/>
      </w:r>
    </w:p>
    <w:p w14:paraId="338F4561" w14:textId="4E6312AD" w:rsidR="00B517F2" w:rsidRDefault="00EF637B" w:rsidP="00AE25A0">
      <w:pPr>
        <w:pStyle w:val="Normal1"/>
        <w:spacing w:line="336" w:lineRule="auto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b/>
          <w:noProof/>
        </w:rPr>
        <w:drawing>
          <wp:anchor distT="0" distB="0" distL="114300" distR="114300" simplePos="0" relativeHeight="251660288" behindDoc="0" locked="0" layoutInCell="1" allowOverlap="1" wp14:anchorId="483442C3" wp14:editId="3F85B492">
            <wp:simplePos x="0" y="0"/>
            <wp:positionH relativeFrom="column">
              <wp:posOffset>2562225</wp:posOffset>
            </wp:positionH>
            <wp:positionV relativeFrom="paragraph">
              <wp:posOffset>62865</wp:posOffset>
            </wp:positionV>
            <wp:extent cx="4046220" cy="2280285"/>
            <wp:effectExtent l="0" t="0" r="0" b="0"/>
            <wp:wrapTight wrapText="bothSides">
              <wp:wrapPolygon edited="0">
                <wp:start x="0" y="0"/>
                <wp:lineTo x="0" y="21534"/>
                <wp:lineTo x="21559" y="21534"/>
                <wp:lineTo x="21559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29D">
        <w:rPr>
          <w:rFonts w:ascii="Gill Sans" w:eastAsia="Gill Sans" w:hAnsi="Gill Sans" w:cs="Gill Sans"/>
          <w:b/>
        </w:rPr>
        <w:t>Fort Lauderdale</w:t>
      </w:r>
      <w:r w:rsidR="00AE25A0">
        <w:rPr>
          <w:rFonts w:ascii="Gill Sans" w:eastAsia="Gill Sans" w:hAnsi="Gill Sans" w:cs="Gill Sans"/>
          <w:b/>
        </w:rPr>
        <w:t>,</w:t>
      </w:r>
      <w:r w:rsidR="0076529D">
        <w:rPr>
          <w:rFonts w:ascii="Gill Sans" w:eastAsia="Gill Sans" w:hAnsi="Gill Sans" w:cs="Gill Sans"/>
          <w:b/>
        </w:rPr>
        <w:t xml:space="preserve"> </w:t>
      </w:r>
      <w:r w:rsidR="00205017">
        <w:rPr>
          <w:rFonts w:ascii="Gill Sans" w:eastAsia="Gill Sans" w:hAnsi="Gill Sans" w:cs="Gill Sans"/>
          <w:b/>
        </w:rPr>
        <w:t>F</w:t>
      </w:r>
      <w:r w:rsidR="0076529D">
        <w:rPr>
          <w:rFonts w:ascii="Gill Sans" w:eastAsia="Gill Sans" w:hAnsi="Gill Sans" w:cs="Gill Sans"/>
          <w:b/>
        </w:rPr>
        <w:t>lorida,</w:t>
      </w:r>
      <w:r w:rsidR="00AE25A0">
        <w:rPr>
          <w:rFonts w:ascii="Gill Sans" w:eastAsia="Gill Sans" w:hAnsi="Gill Sans" w:cs="Gill Sans"/>
          <w:b/>
        </w:rPr>
        <w:t xml:space="preserve"> </w:t>
      </w:r>
      <w:r w:rsidR="00D77C4A">
        <w:rPr>
          <w:rFonts w:ascii="Gill Sans" w:eastAsia="Gill Sans" w:hAnsi="Gill Sans" w:cs="Gill Sans"/>
          <w:b/>
        </w:rPr>
        <w:t>July</w:t>
      </w:r>
      <w:r w:rsidR="00635E5B">
        <w:rPr>
          <w:rFonts w:ascii="Gill Sans" w:eastAsia="Gill Sans" w:hAnsi="Gill Sans" w:cs="Gill Sans"/>
          <w:b/>
        </w:rPr>
        <w:t xml:space="preserve"> </w:t>
      </w:r>
      <w:r w:rsidR="00E73837">
        <w:rPr>
          <w:rFonts w:ascii="Gill Sans" w:eastAsia="Gill Sans" w:hAnsi="Gill Sans" w:cs="Gill Sans"/>
          <w:b/>
        </w:rPr>
        <w:t>15</w:t>
      </w:r>
      <w:r w:rsidR="0009146F">
        <w:rPr>
          <w:rFonts w:ascii="Gill Sans" w:eastAsia="Gill Sans" w:hAnsi="Gill Sans" w:cs="Gill Sans"/>
          <w:b/>
        </w:rPr>
        <w:t>, 20</w:t>
      </w:r>
      <w:r w:rsidR="00E2547F">
        <w:rPr>
          <w:rFonts w:ascii="Gill Sans" w:eastAsia="Gill Sans" w:hAnsi="Gill Sans" w:cs="Gill Sans"/>
          <w:b/>
        </w:rPr>
        <w:t>2</w:t>
      </w:r>
      <w:r w:rsidR="00D77C4A">
        <w:rPr>
          <w:rFonts w:ascii="Gill Sans" w:eastAsia="Gill Sans" w:hAnsi="Gill Sans" w:cs="Gill Sans"/>
          <w:b/>
        </w:rPr>
        <w:t>1</w:t>
      </w:r>
      <w:r w:rsidR="0009146F">
        <w:rPr>
          <w:rFonts w:ascii="Gill Sans" w:eastAsia="Gill Sans" w:hAnsi="Gill Sans" w:cs="Gill Sans"/>
          <w:b/>
        </w:rPr>
        <w:t xml:space="preserve"> –</w:t>
      </w:r>
      <w:r w:rsidR="0009146F">
        <w:rPr>
          <w:rFonts w:ascii="Gill Sans" w:eastAsia="Gill Sans" w:hAnsi="Gill Sans" w:cs="Gill Sans"/>
        </w:rPr>
        <w:t xml:space="preserve"> </w:t>
      </w:r>
      <w:hyperlink r:id="rId7" w:history="1">
        <w:r w:rsidR="00205017" w:rsidRPr="00205017">
          <w:rPr>
            <w:rStyle w:val="Hyperlink"/>
            <w:rFonts w:ascii="Gill Sans" w:eastAsia="Gill Sans" w:hAnsi="Gill Sans" w:cs="Gill Sans"/>
          </w:rPr>
          <w:t>RME</w:t>
        </w:r>
      </w:hyperlink>
      <w:r w:rsidR="00205017">
        <w:rPr>
          <w:rFonts w:ascii="Gill Sans" w:eastAsia="Gill Sans" w:hAnsi="Gill Sans" w:cs="Gill Sans"/>
        </w:rPr>
        <w:t>, German manufacturer of premium</w:t>
      </w:r>
      <w:r w:rsidR="00A80F4D">
        <w:rPr>
          <w:rFonts w:ascii="Gill Sans" w:eastAsia="Gill Sans" w:hAnsi="Gill Sans" w:cs="Gill Sans"/>
        </w:rPr>
        <w:t xml:space="preserve"> audio</w:t>
      </w:r>
      <w:r w:rsidR="00205017">
        <w:rPr>
          <w:rFonts w:ascii="Gill Sans" w:eastAsia="Gill Sans" w:hAnsi="Gill Sans" w:cs="Gill Sans"/>
        </w:rPr>
        <w:t xml:space="preserve"> interfaces, </w:t>
      </w:r>
      <w:r w:rsidR="00A80F4D">
        <w:rPr>
          <w:rFonts w:ascii="Gill Sans" w:eastAsia="Gill Sans" w:hAnsi="Gill Sans" w:cs="Gill Sans"/>
        </w:rPr>
        <w:t xml:space="preserve">has </w:t>
      </w:r>
      <w:r w:rsidR="00673553">
        <w:rPr>
          <w:rFonts w:ascii="Gill Sans" w:eastAsia="Gill Sans" w:hAnsi="Gill Sans" w:cs="Gill Sans"/>
        </w:rPr>
        <w:t>announced</w:t>
      </w:r>
      <w:r w:rsidR="00205017">
        <w:rPr>
          <w:rFonts w:ascii="Gill Sans" w:eastAsia="Gill Sans" w:hAnsi="Gill Sans" w:cs="Gill Sans"/>
        </w:rPr>
        <w:t xml:space="preserve"> today that </w:t>
      </w:r>
      <w:r w:rsidR="00D77C4A">
        <w:rPr>
          <w:rFonts w:ascii="Gill Sans" w:eastAsia="Gill Sans" w:hAnsi="Gill Sans" w:cs="Gill Sans"/>
        </w:rPr>
        <w:t>thanks to the release of</w:t>
      </w:r>
      <w:r w:rsidR="005B0589">
        <w:rPr>
          <w:rFonts w:ascii="Gill Sans" w:eastAsia="Gill Sans" w:hAnsi="Gill Sans" w:cs="Gill Sans"/>
        </w:rPr>
        <w:t xml:space="preserve"> Avid®</w:t>
      </w:r>
      <w:r w:rsidR="00D77C4A">
        <w:rPr>
          <w:rFonts w:ascii="Gill Sans" w:eastAsia="Gill Sans" w:hAnsi="Gill Sans" w:cs="Gill Sans"/>
        </w:rPr>
        <w:t xml:space="preserve"> Pro Tools</w:t>
      </w:r>
      <w:r w:rsidR="005B0589">
        <w:rPr>
          <w:rFonts w:ascii="Gill Sans" w:eastAsia="Gill Sans" w:hAnsi="Gill Sans" w:cs="Gill Sans"/>
        </w:rPr>
        <w:t>®</w:t>
      </w:r>
      <w:r w:rsidR="00D77C4A">
        <w:rPr>
          <w:rFonts w:ascii="Gill Sans" w:eastAsia="Gill Sans" w:hAnsi="Gill Sans" w:cs="Gill Sans"/>
        </w:rPr>
        <w:t xml:space="preserve"> version 2021.6,</w:t>
      </w:r>
      <w:r w:rsidR="00D87439">
        <w:rPr>
          <w:rFonts w:ascii="Gill Sans" w:eastAsia="Gill Sans" w:hAnsi="Gill Sans" w:cs="Gill Sans"/>
        </w:rPr>
        <w:t xml:space="preserve"> </w:t>
      </w:r>
      <w:r w:rsidR="00B517F2">
        <w:rPr>
          <w:rFonts w:ascii="Gill Sans" w:eastAsia="Gill Sans" w:hAnsi="Gill Sans" w:cs="Gill Sans"/>
        </w:rPr>
        <w:t xml:space="preserve">RME </w:t>
      </w:r>
      <w:r w:rsidR="00D77C4A">
        <w:rPr>
          <w:rFonts w:ascii="Gill Sans" w:eastAsia="Gill Sans" w:hAnsi="Gill Sans" w:cs="Gill Sans"/>
        </w:rPr>
        <w:t xml:space="preserve">interface users can now access 64 channels of I/O. Before the </w:t>
      </w:r>
      <w:r w:rsidR="003765D2">
        <w:rPr>
          <w:rFonts w:ascii="Gill Sans" w:eastAsia="Gill Sans" w:hAnsi="Gill Sans" w:cs="Gill Sans"/>
        </w:rPr>
        <w:t xml:space="preserve">latest </w:t>
      </w:r>
      <w:r w:rsidR="00D77C4A">
        <w:rPr>
          <w:rFonts w:ascii="Gill Sans" w:eastAsia="Gill Sans" w:hAnsi="Gill Sans" w:cs="Gill Sans"/>
        </w:rPr>
        <w:t xml:space="preserve">update, </w:t>
      </w:r>
      <w:r w:rsidR="003765D2">
        <w:rPr>
          <w:rFonts w:ascii="Gill Sans" w:eastAsia="Gill Sans" w:hAnsi="Gill Sans" w:cs="Gill Sans"/>
        </w:rPr>
        <w:t>users of RME interfaces</w:t>
      </w:r>
      <w:r w:rsidR="00D77C4A">
        <w:rPr>
          <w:rFonts w:ascii="Gill Sans" w:eastAsia="Gill Sans" w:hAnsi="Gill Sans" w:cs="Gill Sans"/>
        </w:rPr>
        <w:t xml:space="preserve"> had </w:t>
      </w:r>
      <w:r w:rsidR="003765D2">
        <w:rPr>
          <w:rFonts w:ascii="Gill Sans" w:eastAsia="Gill Sans" w:hAnsi="Gill Sans" w:cs="Gill Sans"/>
        </w:rPr>
        <w:t xml:space="preserve">been limited to a </w:t>
      </w:r>
      <w:r w:rsidR="00D77C4A">
        <w:rPr>
          <w:rFonts w:ascii="Gill Sans" w:eastAsia="Gill Sans" w:hAnsi="Gill Sans" w:cs="Gill Sans"/>
        </w:rPr>
        <w:t xml:space="preserve">32-channel </w:t>
      </w:r>
      <w:r w:rsidR="003765D2">
        <w:rPr>
          <w:rFonts w:ascii="Gill Sans" w:eastAsia="Gill Sans" w:hAnsi="Gill Sans" w:cs="Gill Sans"/>
        </w:rPr>
        <w:t xml:space="preserve">count. </w:t>
      </w:r>
    </w:p>
    <w:p w14:paraId="06B56642" w14:textId="273A4EFE" w:rsidR="00502CAB" w:rsidRDefault="002C29A8" w:rsidP="00AE25A0">
      <w:pPr>
        <w:pStyle w:val="Normal1"/>
        <w:spacing w:line="336" w:lineRule="auto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“</w:t>
      </w:r>
      <w:r w:rsidR="00502CAB">
        <w:rPr>
          <w:rFonts w:ascii="Gill Sans" w:eastAsia="Gill Sans" w:hAnsi="Gill Sans" w:cs="Gill Sans"/>
        </w:rPr>
        <w:t xml:space="preserve">For years, RME users </w:t>
      </w:r>
      <w:r w:rsidR="003765D2">
        <w:rPr>
          <w:rFonts w:ascii="Gill Sans" w:eastAsia="Gill Sans" w:hAnsi="Gill Sans" w:cs="Gill Sans"/>
        </w:rPr>
        <w:t>have been seeking a</w:t>
      </w:r>
      <w:r w:rsidR="00502CAB">
        <w:rPr>
          <w:rFonts w:ascii="Gill Sans" w:eastAsia="Gill Sans" w:hAnsi="Gill Sans" w:cs="Gill Sans"/>
        </w:rPr>
        <w:t xml:space="preserve"> solution to change the channel order on our devices so they can choose which channels Pro Tools</w:t>
      </w:r>
      <w:r w:rsidR="00BF0F85">
        <w:rPr>
          <w:rFonts w:ascii="Gill Sans" w:eastAsia="Gill Sans" w:hAnsi="Gill Sans" w:cs="Gill Sans"/>
        </w:rPr>
        <w:t>®</w:t>
      </w:r>
      <w:r w:rsidR="00502CAB">
        <w:rPr>
          <w:rFonts w:ascii="Gill Sans" w:eastAsia="Gill Sans" w:hAnsi="Gill Sans" w:cs="Gill Sans"/>
        </w:rPr>
        <w:t xml:space="preserve"> can see</w:t>
      </w:r>
      <w:r w:rsidR="00410BE2">
        <w:rPr>
          <w:rFonts w:ascii="Gill Sans" w:eastAsia="Gill Sans" w:hAnsi="Gill Sans" w:cs="Gill Sans"/>
        </w:rPr>
        <w:t xml:space="preserve">,” said Derek </w:t>
      </w:r>
      <w:proofErr w:type="spellStart"/>
      <w:r w:rsidR="00410BE2">
        <w:rPr>
          <w:rFonts w:ascii="Gill Sans" w:eastAsia="Gill Sans" w:hAnsi="Gill Sans" w:cs="Gill Sans"/>
        </w:rPr>
        <w:t>Badala</w:t>
      </w:r>
      <w:proofErr w:type="spellEnd"/>
      <w:r w:rsidR="00410BE2">
        <w:rPr>
          <w:rFonts w:ascii="Gill Sans" w:eastAsia="Gill Sans" w:hAnsi="Gill Sans" w:cs="Gill Sans"/>
        </w:rPr>
        <w:t xml:space="preserve">, Director of Sales, Americas, for </w:t>
      </w:r>
      <w:proofErr w:type="spellStart"/>
      <w:r w:rsidR="00410BE2">
        <w:rPr>
          <w:rFonts w:ascii="Gill Sans" w:eastAsia="Gill Sans" w:hAnsi="Gill Sans" w:cs="Gill Sans"/>
        </w:rPr>
        <w:t>Synthax</w:t>
      </w:r>
      <w:proofErr w:type="spellEnd"/>
      <w:r w:rsidR="00410BE2">
        <w:rPr>
          <w:rFonts w:ascii="Gill Sans" w:eastAsia="Gill Sans" w:hAnsi="Gill Sans" w:cs="Gill Sans"/>
        </w:rPr>
        <w:t>, RME’s U.S. distributor. “</w:t>
      </w:r>
      <w:r w:rsidR="00502CAB">
        <w:rPr>
          <w:rFonts w:ascii="Gill Sans" w:eastAsia="Gill Sans" w:hAnsi="Gill Sans" w:cs="Gill Sans"/>
        </w:rPr>
        <w:t>Before the 2021.6 update of Pro Tools</w:t>
      </w:r>
      <w:r w:rsidR="00BF0F85">
        <w:rPr>
          <w:rFonts w:ascii="Gill Sans" w:eastAsia="Gill Sans" w:hAnsi="Gill Sans" w:cs="Gill Sans"/>
        </w:rPr>
        <w:t>®</w:t>
      </w:r>
      <w:r w:rsidR="00502CAB">
        <w:rPr>
          <w:rFonts w:ascii="Gill Sans" w:eastAsia="Gill Sans" w:hAnsi="Gill Sans" w:cs="Gill Sans"/>
        </w:rPr>
        <w:t xml:space="preserve">, the only fix was using the Loopback feature on RME’s mixing software </w:t>
      </w:r>
      <w:proofErr w:type="spellStart"/>
      <w:r w:rsidR="00502CAB">
        <w:rPr>
          <w:rFonts w:ascii="Gill Sans" w:eastAsia="Gill Sans" w:hAnsi="Gill Sans" w:cs="Gill Sans"/>
        </w:rPr>
        <w:t>TotalMix</w:t>
      </w:r>
      <w:proofErr w:type="spellEnd"/>
      <w:r w:rsidR="00502CAB">
        <w:rPr>
          <w:rFonts w:ascii="Gill Sans" w:eastAsia="Gill Sans" w:hAnsi="Gill Sans" w:cs="Gill Sans"/>
        </w:rPr>
        <w:t xml:space="preserve"> FX. The increase to 64 channels of I/O is huge for users of many of RME’s interfaces.”</w:t>
      </w:r>
    </w:p>
    <w:p w14:paraId="4798E6A4" w14:textId="3FEE1697" w:rsidR="00502CAB" w:rsidRDefault="00502CAB" w:rsidP="00AE25A0">
      <w:pPr>
        <w:pStyle w:val="Normal1"/>
        <w:spacing w:line="336" w:lineRule="auto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t>The new Pro Tools</w:t>
      </w:r>
      <w:r w:rsidR="00BF0F85">
        <w:rPr>
          <w:rFonts w:ascii="Gill Sans" w:eastAsia="Gill Sans" w:hAnsi="Gill Sans" w:cs="Gill Sans"/>
        </w:rPr>
        <w:t>®</w:t>
      </w:r>
      <w:r>
        <w:rPr>
          <w:rFonts w:ascii="Gill Sans" w:eastAsia="Gill Sans" w:hAnsi="Gill Sans" w:cs="Gill Sans"/>
        </w:rPr>
        <w:t xml:space="preserve"> 2021.6 </w:t>
      </w:r>
      <w:r w:rsidR="003765D2">
        <w:rPr>
          <w:rFonts w:ascii="Gill Sans" w:eastAsia="Gill Sans" w:hAnsi="Gill Sans" w:cs="Gill Sans"/>
        </w:rPr>
        <w:t xml:space="preserve">update </w:t>
      </w:r>
      <w:r>
        <w:rPr>
          <w:rFonts w:ascii="Gill Sans" w:eastAsia="Gill Sans" w:hAnsi="Gill Sans" w:cs="Gill Sans"/>
        </w:rPr>
        <w:t xml:space="preserve">means that users of RME’s </w:t>
      </w:r>
      <w:proofErr w:type="spellStart"/>
      <w:r>
        <w:rPr>
          <w:rFonts w:ascii="Gill Sans" w:eastAsia="Gill Sans" w:hAnsi="Gill Sans" w:cs="Gill Sans"/>
        </w:rPr>
        <w:t>MADIface</w:t>
      </w:r>
      <w:proofErr w:type="spellEnd"/>
      <w:r>
        <w:rPr>
          <w:rFonts w:ascii="Gill Sans" w:eastAsia="Gill Sans" w:hAnsi="Gill Sans" w:cs="Gill Sans"/>
        </w:rPr>
        <w:t xml:space="preserve"> USB audio interface can now use the full channel count. Users of RME’s </w:t>
      </w:r>
      <w:proofErr w:type="spellStart"/>
      <w:r>
        <w:rPr>
          <w:rFonts w:ascii="Gill Sans" w:eastAsia="Gill Sans" w:hAnsi="Gill Sans" w:cs="Gill Sans"/>
        </w:rPr>
        <w:t>Digiface</w:t>
      </w:r>
      <w:proofErr w:type="spellEnd"/>
      <w:r>
        <w:rPr>
          <w:rFonts w:ascii="Gill Sans" w:eastAsia="Gill Sans" w:hAnsi="Gill Sans" w:cs="Gill Sans"/>
        </w:rPr>
        <w:t xml:space="preserve"> Dante interface, which pipes Dante digital audio into and out of a computer, can also now benefit by being able to access its full 64 channels of Dante/AES67.</w:t>
      </w:r>
      <w:r w:rsidR="00BF0D04">
        <w:rPr>
          <w:rFonts w:ascii="Gill Sans" w:eastAsia="Gill Sans" w:hAnsi="Gill Sans" w:cs="Gill Sans"/>
        </w:rPr>
        <w:t xml:space="preserve"> Additionally, users of the RME </w:t>
      </w:r>
      <w:proofErr w:type="spellStart"/>
      <w:r w:rsidR="00BF0D04">
        <w:rPr>
          <w:rFonts w:ascii="Gill Sans" w:eastAsia="Gill Sans" w:hAnsi="Gill Sans" w:cs="Gill Sans"/>
        </w:rPr>
        <w:t>Fireface</w:t>
      </w:r>
      <w:proofErr w:type="spellEnd"/>
      <w:r w:rsidR="00BF0D04">
        <w:rPr>
          <w:rFonts w:ascii="Gill Sans" w:eastAsia="Gill Sans" w:hAnsi="Gill Sans" w:cs="Gill Sans"/>
        </w:rPr>
        <w:t xml:space="preserve"> UFX+, </w:t>
      </w:r>
      <w:proofErr w:type="spellStart"/>
      <w:r w:rsidR="00BF0D04">
        <w:rPr>
          <w:rFonts w:ascii="Gill Sans" w:eastAsia="Gill Sans" w:hAnsi="Gill Sans" w:cs="Gill Sans"/>
        </w:rPr>
        <w:t>M</w:t>
      </w:r>
      <w:r w:rsidR="00925068">
        <w:rPr>
          <w:rFonts w:ascii="Gill Sans" w:eastAsia="Gill Sans" w:hAnsi="Gill Sans" w:cs="Gill Sans"/>
        </w:rPr>
        <w:t>A</w:t>
      </w:r>
      <w:r w:rsidR="000E68C9">
        <w:rPr>
          <w:rFonts w:ascii="Gill Sans" w:eastAsia="Gill Sans" w:hAnsi="Gill Sans" w:cs="Gill Sans"/>
        </w:rPr>
        <w:t>DI</w:t>
      </w:r>
      <w:r w:rsidR="00BF0D04">
        <w:rPr>
          <w:rFonts w:ascii="Gill Sans" w:eastAsia="Gill Sans" w:hAnsi="Gill Sans" w:cs="Gill Sans"/>
        </w:rPr>
        <w:t>face</w:t>
      </w:r>
      <w:proofErr w:type="spellEnd"/>
      <w:r w:rsidR="00BF0D04">
        <w:rPr>
          <w:rFonts w:ascii="Gill Sans" w:eastAsia="Gill Sans" w:hAnsi="Gill Sans" w:cs="Gill Sans"/>
        </w:rPr>
        <w:t xml:space="preserve"> Pro, </w:t>
      </w:r>
      <w:proofErr w:type="spellStart"/>
      <w:r w:rsidR="00BF0D04">
        <w:rPr>
          <w:rFonts w:ascii="Gill Sans" w:eastAsia="Gill Sans" w:hAnsi="Gill Sans" w:cs="Gill Sans"/>
        </w:rPr>
        <w:t>M</w:t>
      </w:r>
      <w:r w:rsidR="000E68C9">
        <w:rPr>
          <w:rFonts w:ascii="Gill Sans" w:eastAsia="Gill Sans" w:hAnsi="Gill Sans" w:cs="Gill Sans"/>
        </w:rPr>
        <w:t>ADIf</w:t>
      </w:r>
      <w:r w:rsidR="00BF0D04">
        <w:rPr>
          <w:rFonts w:ascii="Gill Sans" w:eastAsia="Gill Sans" w:hAnsi="Gill Sans" w:cs="Gill Sans"/>
        </w:rPr>
        <w:t>ace</w:t>
      </w:r>
      <w:proofErr w:type="spellEnd"/>
      <w:r w:rsidR="00BF0D04">
        <w:rPr>
          <w:rFonts w:ascii="Gill Sans" w:eastAsia="Gill Sans" w:hAnsi="Gill Sans" w:cs="Gill Sans"/>
        </w:rPr>
        <w:t xml:space="preserve"> XT and RME’s </w:t>
      </w:r>
      <w:proofErr w:type="spellStart"/>
      <w:r w:rsidR="00BF0D04">
        <w:rPr>
          <w:rFonts w:ascii="Gill Sans" w:eastAsia="Gill Sans" w:hAnsi="Gill Sans" w:cs="Gill Sans"/>
        </w:rPr>
        <w:t>HSDPe</w:t>
      </w:r>
      <w:proofErr w:type="spellEnd"/>
      <w:r w:rsidR="00BF0D04">
        <w:rPr>
          <w:rFonts w:ascii="Gill Sans" w:eastAsia="Gill Sans" w:hAnsi="Gill Sans" w:cs="Gill Sans"/>
        </w:rPr>
        <w:t xml:space="preserve"> cards can </w:t>
      </w:r>
      <w:r w:rsidR="00F46C68">
        <w:rPr>
          <w:rFonts w:ascii="Gill Sans" w:eastAsia="Gill Sans" w:hAnsi="Gill Sans" w:cs="Gill Sans"/>
        </w:rPr>
        <w:t xml:space="preserve">also </w:t>
      </w:r>
      <w:r w:rsidR="00BF0D04">
        <w:rPr>
          <w:rFonts w:ascii="Gill Sans" w:eastAsia="Gill Sans" w:hAnsi="Gill Sans" w:cs="Gill Sans"/>
        </w:rPr>
        <w:t>now access</w:t>
      </w:r>
      <w:r w:rsidR="0084076E">
        <w:rPr>
          <w:rFonts w:ascii="Gill Sans" w:eastAsia="Gill Sans" w:hAnsi="Gill Sans" w:cs="Gill Sans"/>
        </w:rPr>
        <w:t xml:space="preserve"> </w:t>
      </w:r>
      <w:r w:rsidR="00BF0D04">
        <w:rPr>
          <w:rFonts w:ascii="Gill Sans" w:eastAsia="Gill Sans" w:hAnsi="Gill Sans" w:cs="Gill Sans"/>
        </w:rPr>
        <w:t>64 channels.</w:t>
      </w:r>
    </w:p>
    <w:p w14:paraId="2DEF0AFC" w14:textId="144D99DC" w:rsidR="007402CF" w:rsidRPr="007402CF" w:rsidRDefault="00502CAB" w:rsidP="00F5176F">
      <w:pPr>
        <w:pStyle w:val="Normal1"/>
        <w:spacing w:line="336" w:lineRule="auto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</w:rPr>
        <w:lastRenderedPageBreak/>
        <w:t xml:space="preserve">“While there are still </w:t>
      </w:r>
      <w:r w:rsidR="007402CF">
        <w:rPr>
          <w:rFonts w:ascii="Gill Sans" w:eastAsia="Gill Sans" w:hAnsi="Gill Sans" w:cs="Gill Sans"/>
        </w:rPr>
        <w:t xml:space="preserve">obvious limitations on third-party interfaces with over 64 channels, the upgrade from the prior 32-channel limitation is a huge improvement,” </w:t>
      </w:r>
      <w:proofErr w:type="spellStart"/>
      <w:r w:rsidR="007402CF">
        <w:rPr>
          <w:rFonts w:ascii="Gill Sans" w:eastAsia="Gill Sans" w:hAnsi="Gill Sans" w:cs="Gill Sans"/>
        </w:rPr>
        <w:t>Badala</w:t>
      </w:r>
      <w:proofErr w:type="spellEnd"/>
      <w:r w:rsidR="007402CF">
        <w:rPr>
          <w:rFonts w:ascii="Gill Sans" w:eastAsia="Gill Sans" w:hAnsi="Gill Sans" w:cs="Gill Sans"/>
        </w:rPr>
        <w:t xml:space="preserve"> </w:t>
      </w:r>
      <w:r w:rsidR="003765D2">
        <w:rPr>
          <w:rFonts w:ascii="Gill Sans" w:eastAsia="Gill Sans" w:hAnsi="Gill Sans" w:cs="Gill Sans"/>
        </w:rPr>
        <w:t>continued</w:t>
      </w:r>
      <w:r w:rsidR="007402CF">
        <w:rPr>
          <w:rFonts w:ascii="Gill Sans" w:eastAsia="Gill Sans" w:hAnsi="Gill Sans" w:cs="Gill Sans"/>
        </w:rPr>
        <w:t xml:space="preserve">. “And it’s one that RME users who work with Pro Tools </w:t>
      </w:r>
      <w:r w:rsidR="00BF0F85">
        <w:rPr>
          <w:rFonts w:ascii="Gill Sans" w:eastAsia="Gill Sans" w:hAnsi="Gill Sans" w:cs="Gill Sans"/>
        </w:rPr>
        <w:t>®</w:t>
      </w:r>
      <w:r w:rsidR="007402CF">
        <w:rPr>
          <w:rFonts w:ascii="Gill Sans" w:eastAsia="Gill Sans" w:hAnsi="Gill Sans" w:cs="Gill Sans"/>
        </w:rPr>
        <w:t>will no doubt welcome with open arms.”</w:t>
      </w:r>
    </w:p>
    <w:p w14:paraId="70B8C554" w14:textId="68AF7381" w:rsidR="005433A0" w:rsidRPr="00F5176F" w:rsidRDefault="0009146F" w:rsidP="00F5176F">
      <w:pPr>
        <w:pStyle w:val="Normal1"/>
        <w:spacing w:line="336" w:lineRule="auto"/>
        <w:rPr>
          <w:rFonts w:ascii="Gill Sans" w:eastAsia="Gill Sans" w:hAnsi="Gill Sans" w:cs="Gill Sans"/>
        </w:rPr>
      </w:pPr>
      <w:r>
        <w:rPr>
          <w:rFonts w:ascii="Gill Sans" w:eastAsia="Gill Sans" w:hAnsi="Gill Sans" w:cs="Gill Sans"/>
          <w:color w:val="000000"/>
        </w:rPr>
        <w:t>For more on RME, visit</w:t>
      </w:r>
      <w:r w:rsidR="00664391">
        <w:rPr>
          <w:rFonts w:ascii="Gill Sans" w:eastAsia="Gill Sans" w:hAnsi="Gill Sans" w:cs="Gill Sans"/>
          <w:color w:val="000000"/>
        </w:rPr>
        <w:t>:</w:t>
      </w:r>
      <w:r>
        <w:rPr>
          <w:rFonts w:ascii="Gill Sans" w:eastAsia="Gill Sans" w:hAnsi="Gill Sans" w:cs="Gill Sans"/>
          <w:b/>
          <w:color w:val="000000"/>
        </w:rPr>
        <w:t xml:space="preserve"> </w:t>
      </w:r>
      <w:hyperlink r:id="rId8">
        <w:r w:rsidRPr="003765D2">
          <w:rPr>
            <w:rFonts w:ascii="Gill Sans" w:eastAsia="Gill Sans" w:hAnsi="Gill Sans" w:cs="Gill Sans"/>
            <w:color w:val="0000FF"/>
            <w:u w:val="single"/>
          </w:rPr>
          <w:t>rme-usa.com</w:t>
        </w:r>
      </w:hyperlink>
    </w:p>
    <w:p w14:paraId="25F0A785" w14:textId="6658A722" w:rsidR="005433A0" w:rsidRPr="00410BE2" w:rsidRDefault="0009146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Gill Sans MT" w:eastAsia="Cabin" w:hAnsi="Gill Sans MT" w:cs="Cabin"/>
          <w:color w:val="000000"/>
        </w:rPr>
      </w:pPr>
      <w:r w:rsidRPr="00410BE2">
        <w:rPr>
          <w:rFonts w:ascii="Gill Sans MT" w:eastAsia="Cabin" w:hAnsi="Gill Sans MT" w:cs="Cabin"/>
          <w:b/>
          <w:color w:val="000000"/>
        </w:rPr>
        <w:t xml:space="preserve">About </w:t>
      </w:r>
      <w:proofErr w:type="spellStart"/>
      <w:r w:rsidRPr="00410BE2">
        <w:rPr>
          <w:rFonts w:ascii="Gill Sans MT" w:eastAsia="Cabin" w:hAnsi="Gill Sans MT" w:cs="Cabin"/>
          <w:b/>
          <w:color w:val="000000"/>
        </w:rPr>
        <w:t>Synthax</w:t>
      </w:r>
      <w:proofErr w:type="spellEnd"/>
      <w:r w:rsidRPr="00410BE2">
        <w:rPr>
          <w:rFonts w:ascii="Gill Sans MT" w:eastAsia="Cabin" w:hAnsi="Gill Sans MT" w:cs="Cabin"/>
          <w:b/>
          <w:color w:val="000000"/>
        </w:rPr>
        <w:t>, Incorporated</w:t>
      </w:r>
      <w:r w:rsidRPr="00410BE2">
        <w:rPr>
          <w:rFonts w:ascii="Gill Sans MT" w:eastAsia="Cabin" w:hAnsi="Gill Sans MT" w:cs="Cabin"/>
          <w:color w:val="000000"/>
        </w:rPr>
        <w:br/>
      </w:r>
      <w:proofErr w:type="spellStart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>Synthax</w:t>
      </w:r>
      <w:proofErr w:type="spellEnd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 xml:space="preserve"> Inc. is the exclusive USA distributor for RME digital audio solutions, </w:t>
      </w:r>
      <w:proofErr w:type="spellStart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>Digigram</w:t>
      </w:r>
      <w:proofErr w:type="spellEnd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 xml:space="preserve"> broadcast audio systems, </w:t>
      </w:r>
      <w:proofErr w:type="spellStart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>Appsys</w:t>
      </w:r>
      <w:proofErr w:type="spellEnd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 xml:space="preserve"> digital audio tools, </w:t>
      </w:r>
      <w:proofErr w:type="spellStart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>Ferrofish</w:t>
      </w:r>
      <w:proofErr w:type="spellEnd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 xml:space="preserve"> advanced audio applications, </w:t>
      </w:r>
      <w:proofErr w:type="spellStart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>myMix</w:t>
      </w:r>
      <w:proofErr w:type="spellEnd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 xml:space="preserve"> personal monitoring systems and ALVA </w:t>
      </w:r>
      <w:proofErr w:type="spellStart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>cableware</w:t>
      </w:r>
      <w:proofErr w:type="spellEnd"/>
      <w:r w:rsidR="004870D3" w:rsidRPr="00410BE2">
        <w:rPr>
          <w:rFonts w:ascii="Gill Sans MT" w:eastAsia="Times New Roman" w:hAnsi="Gill Sans MT" w:cs="Times New Roman"/>
          <w:color w:val="000000"/>
          <w:shd w:val="clear" w:color="auto" w:fill="FFFFFF"/>
        </w:rPr>
        <w:t xml:space="preserve">. </w:t>
      </w:r>
      <w:r w:rsidRPr="00410BE2">
        <w:rPr>
          <w:rFonts w:ascii="Gill Sans MT" w:eastAsia="Cabin" w:hAnsi="Gill Sans MT" w:cs="Cabin"/>
          <w:color w:val="000000"/>
        </w:rPr>
        <w:t xml:space="preserve">We supply a nationwide network of dealers with these products for professional audio, broadcast, music industry, commercial audio, theater, </w:t>
      </w:r>
      <w:proofErr w:type="gramStart"/>
      <w:r w:rsidRPr="00410BE2">
        <w:rPr>
          <w:rFonts w:ascii="Gill Sans MT" w:eastAsia="Cabin" w:hAnsi="Gill Sans MT" w:cs="Cabin"/>
          <w:color w:val="000000"/>
        </w:rPr>
        <w:t>military</w:t>
      </w:r>
      <w:proofErr w:type="gramEnd"/>
      <w:r w:rsidRPr="00410BE2">
        <w:rPr>
          <w:rFonts w:ascii="Gill Sans MT" w:eastAsia="Cabin" w:hAnsi="Gill Sans MT" w:cs="Cabin"/>
          <w:color w:val="000000"/>
        </w:rPr>
        <w:t xml:space="preserve"> and government applications. For additional information, visit the company online at </w:t>
      </w:r>
      <w:hyperlink r:id="rId9">
        <w:r w:rsidRPr="00410BE2">
          <w:rPr>
            <w:rFonts w:ascii="Gill Sans MT" w:eastAsia="Cabin" w:hAnsi="Gill Sans MT" w:cs="Cabin"/>
            <w:color w:val="0000FF"/>
            <w:u w:val="single"/>
          </w:rPr>
          <w:t>http://www.synthax.com</w:t>
        </w:r>
      </w:hyperlink>
      <w:r w:rsidRPr="00410BE2">
        <w:rPr>
          <w:rFonts w:ascii="Gill Sans MT" w:eastAsia="Cabin" w:hAnsi="Gill Sans MT" w:cs="Cabin"/>
          <w:color w:val="000000"/>
        </w:rPr>
        <w:t>.</w:t>
      </w:r>
    </w:p>
    <w:p w14:paraId="1C576346" w14:textId="77777777" w:rsidR="005433A0" w:rsidRPr="00410BE2" w:rsidRDefault="005433A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Gill Sans MT" w:eastAsia="Cabin" w:hAnsi="Gill Sans MT" w:cs="Cabin"/>
          <w:color w:val="000000"/>
        </w:rPr>
      </w:pPr>
    </w:p>
    <w:p w14:paraId="5F88329E" w14:textId="77777777" w:rsidR="005433A0" w:rsidRPr="00410BE2" w:rsidRDefault="0009146F" w:rsidP="00851A87">
      <w:pPr>
        <w:pStyle w:val="Normal1"/>
        <w:spacing w:before="2" w:after="2"/>
        <w:outlineLvl w:val="0"/>
        <w:rPr>
          <w:rFonts w:ascii="Gill Sans MT" w:hAnsi="Gill Sans MT"/>
          <w:color w:val="000000"/>
        </w:rPr>
      </w:pPr>
      <w:r w:rsidRPr="00410BE2">
        <w:rPr>
          <w:rFonts w:ascii="Gill Sans MT" w:eastAsia="Gill Sans" w:hAnsi="Gill Sans MT" w:cs="Gill Sans"/>
          <w:b/>
          <w:sz w:val="22"/>
          <w:szCs w:val="22"/>
        </w:rPr>
        <w:t>Media Contacts:</w:t>
      </w:r>
    </w:p>
    <w:p w14:paraId="070ACE77" w14:textId="77777777" w:rsidR="005433A0" w:rsidRPr="00410BE2" w:rsidRDefault="0009146F" w:rsidP="00851A87">
      <w:pPr>
        <w:pStyle w:val="Normal1"/>
        <w:spacing w:before="1" w:after="1"/>
        <w:outlineLvl w:val="0"/>
        <w:rPr>
          <w:rFonts w:ascii="Gill Sans MT" w:hAnsi="Gill Sans MT"/>
        </w:rPr>
      </w:pPr>
      <w:r w:rsidRPr="00410BE2">
        <w:rPr>
          <w:rFonts w:ascii="Gill Sans MT" w:eastAsia="Gill Sans" w:hAnsi="Gill Sans MT" w:cs="Gill Sans"/>
          <w:sz w:val="22"/>
          <w:szCs w:val="22"/>
        </w:rPr>
        <w:t>Katie Kailus</w:t>
      </w:r>
    </w:p>
    <w:p w14:paraId="449F5065" w14:textId="77777777" w:rsidR="005433A0" w:rsidRPr="00410BE2" w:rsidRDefault="0009146F">
      <w:pPr>
        <w:pStyle w:val="Normal1"/>
        <w:spacing w:before="1" w:after="1"/>
        <w:rPr>
          <w:rFonts w:ascii="Gill Sans MT" w:hAnsi="Gill Sans MT"/>
        </w:rPr>
      </w:pPr>
      <w:r w:rsidRPr="00410BE2">
        <w:rPr>
          <w:rFonts w:ascii="Gill Sans MT" w:eastAsia="Gill Sans" w:hAnsi="Gill Sans MT" w:cs="Gill Sans"/>
          <w:sz w:val="22"/>
          <w:szCs w:val="22"/>
        </w:rPr>
        <w:t>Public Relations</w:t>
      </w:r>
    </w:p>
    <w:p w14:paraId="2EDC1021" w14:textId="77777777" w:rsidR="005433A0" w:rsidRPr="00410BE2" w:rsidRDefault="0009146F">
      <w:pPr>
        <w:pStyle w:val="Normal1"/>
        <w:spacing w:before="1" w:after="1"/>
        <w:rPr>
          <w:rFonts w:ascii="Gill Sans MT" w:hAnsi="Gill Sans MT"/>
        </w:rPr>
      </w:pPr>
      <w:r w:rsidRPr="00410BE2">
        <w:rPr>
          <w:rFonts w:ascii="Gill Sans MT" w:eastAsia="Gill Sans" w:hAnsi="Gill Sans MT" w:cs="Gill Sans"/>
          <w:sz w:val="22"/>
          <w:szCs w:val="22"/>
        </w:rPr>
        <w:t>Hummingbird Media</w:t>
      </w:r>
    </w:p>
    <w:p w14:paraId="4B6388DF" w14:textId="77777777" w:rsidR="005433A0" w:rsidRPr="00410BE2" w:rsidRDefault="0009146F">
      <w:pPr>
        <w:pStyle w:val="Normal1"/>
        <w:spacing w:before="1" w:after="1"/>
        <w:rPr>
          <w:rFonts w:ascii="Gill Sans MT" w:hAnsi="Gill Sans MT"/>
        </w:rPr>
      </w:pPr>
      <w:r w:rsidRPr="00410BE2">
        <w:rPr>
          <w:rFonts w:ascii="Gill Sans MT" w:eastAsia="Gill Sans" w:hAnsi="Gill Sans MT" w:cs="Gill Sans"/>
          <w:sz w:val="22"/>
          <w:szCs w:val="22"/>
        </w:rPr>
        <w:t>+1 (630) 319-5226</w:t>
      </w:r>
    </w:p>
    <w:p w14:paraId="4486A668" w14:textId="77777777" w:rsidR="005433A0" w:rsidRPr="00410BE2" w:rsidRDefault="00633E96">
      <w:pPr>
        <w:pStyle w:val="Normal1"/>
        <w:spacing w:before="2" w:after="2"/>
        <w:rPr>
          <w:rFonts w:ascii="Gill Sans MT" w:hAnsi="Gill Sans MT"/>
        </w:rPr>
      </w:pPr>
      <w:hyperlink r:id="rId10">
        <w:r w:rsidR="0009146F" w:rsidRPr="00410BE2">
          <w:rPr>
            <w:rFonts w:ascii="Gill Sans MT" w:eastAsia="Gill Sans" w:hAnsi="Gill Sans MT" w:cs="Gill Sans"/>
            <w:color w:val="0000FF"/>
            <w:sz w:val="22"/>
            <w:szCs w:val="22"/>
            <w:u w:val="single"/>
          </w:rPr>
          <w:t>katie@hummingbirdmedia.com</w:t>
        </w:r>
      </w:hyperlink>
    </w:p>
    <w:p w14:paraId="7CAAC3FC" w14:textId="77777777" w:rsidR="005433A0" w:rsidRPr="00410BE2" w:rsidRDefault="005433A0">
      <w:pPr>
        <w:pStyle w:val="Normal1"/>
        <w:spacing w:before="1" w:after="1"/>
        <w:rPr>
          <w:rFonts w:ascii="Gill Sans MT" w:hAnsi="Gill Sans MT"/>
        </w:rPr>
      </w:pPr>
    </w:p>
    <w:p w14:paraId="3E2DA371" w14:textId="77777777" w:rsidR="005433A0" w:rsidRPr="00410BE2" w:rsidRDefault="0009146F" w:rsidP="00851A87">
      <w:pPr>
        <w:pStyle w:val="Normal1"/>
        <w:spacing w:before="1" w:after="1"/>
        <w:outlineLvl w:val="0"/>
        <w:rPr>
          <w:rFonts w:ascii="Gill Sans MT" w:hAnsi="Gill Sans MT"/>
        </w:rPr>
      </w:pPr>
      <w:r w:rsidRPr="00410BE2">
        <w:rPr>
          <w:rFonts w:ascii="Gill Sans MT" w:eastAsia="Gill Sans" w:hAnsi="Gill Sans MT" w:cs="Gill Sans"/>
          <w:sz w:val="22"/>
          <w:szCs w:val="22"/>
        </w:rPr>
        <w:t xml:space="preserve">Jeff </w:t>
      </w:r>
      <w:proofErr w:type="spellStart"/>
      <w:r w:rsidRPr="00410BE2">
        <w:rPr>
          <w:rFonts w:ascii="Gill Sans MT" w:eastAsia="Gill Sans" w:hAnsi="Gill Sans MT" w:cs="Gill Sans"/>
          <w:sz w:val="22"/>
          <w:szCs w:val="22"/>
        </w:rPr>
        <w:t>Touzeau</w:t>
      </w:r>
      <w:proofErr w:type="spellEnd"/>
    </w:p>
    <w:p w14:paraId="77E3FA7E" w14:textId="77777777" w:rsidR="005433A0" w:rsidRPr="00410BE2" w:rsidRDefault="0009146F">
      <w:pPr>
        <w:pStyle w:val="Normal1"/>
        <w:spacing w:before="1" w:after="1"/>
        <w:rPr>
          <w:rFonts w:ascii="Gill Sans MT" w:hAnsi="Gill Sans MT"/>
        </w:rPr>
      </w:pPr>
      <w:r w:rsidRPr="00410BE2">
        <w:rPr>
          <w:rFonts w:ascii="Gill Sans MT" w:eastAsia="Gill Sans" w:hAnsi="Gill Sans MT" w:cs="Gill Sans"/>
          <w:sz w:val="22"/>
          <w:szCs w:val="22"/>
        </w:rPr>
        <w:t>Public Relations</w:t>
      </w:r>
    </w:p>
    <w:p w14:paraId="000DA8D1" w14:textId="77777777" w:rsidR="005433A0" w:rsidRPr="00410BE2" w:rsidRDefault="0009146F">
      <w:pPr>
        <w:pStyle w:val="Normal1"/>
        <w:spacing w:before="1" w:after="1"/>
        <w:rPr>
          <w:rFonts w:ascii="Gill Sans MT" w:hAnsi="Gill Sans MT"/>
        </w:rPr>
      </w:pPr>
      <w:r w:rsidRPr="00410BE2">
        <w:rPr>
          <w:rFonts w:ascii="Gill Sans MT" w:eastAsia="Gill Sans" w:hAnsi="Gill Sans MT" w:cs="Gill Sans"/>
          <w:sz w:val="22"/>
          <w:szCs w:val="22"/>
        </w:rPr>
        <w:t>Hummingbird Media</w:t>
      </w:r>
    </w:p>
    <w:p w14:paraId="271202EA" w14:textId="77777777" w:rsidR="005433A0" w:rsidRPr="00410BE2" w:rsidRDefault="0009146F">
      <w:pPr>
        <w:pStyle w:val="Normal1"/>
        <w:spacing w:before="1" w:after="1"/>
        <w:rPr>
          <w:rFonts w:ascii="Gill Sans MT" w:hAnsi="Gill Sans MT"/>
        </w:rPr>
      </w:pPr>
      <w:r w:rsidRPr="00410BE2">
        <w:rPr>
          <w:rFonts w:ascii="Gill Sans MT" w:eastAsia="Gill Sans" w:hAnsi="Gill Sans MT" w:cs="Gill Sans"/>
          <w:sz w:val="22"/>
          <w:szCs w:val="22"/>
        </w:rPr>
        <w:t>+1 (914) 602 2913</w:t>
      </w:r>
    </w:p>
    <w:p w14:paraId="79068C32" w14:textId="77777777" w:rsidR="005433A0" w:rsidRPr="00410BE2" w:rsidRDefault="00633E96">
      <w:pPr>
        <w:pStyle w:val="Normal1"/>
        <w:spacing w:before="2" w:after="2"/>
        <w:rPr>
          <w:rFonts w:ascii="Gill Sans MT" w:eastAsia="Gill Sans" w:hAnsi="Gill Sans MT" w:cs="Gill Sans"/>
          <w:sz w:val="22"/>
          <w:szCs w:val="22"/>
        </w:rPr>
      </w:pPr>
      <w:hyperlink r:id="rId11">
        <w:r w:rsidR="0009146F" w:rsidRPr="00410BE2">
          <w:rPr>
            <w:rFonts w:ascii="Gill Sans MT" w:eastAsia="Gill Sans" w:hAnsi="Gill Sans MT" w:cs="Gill Sans"/>
            <w:color w:val="0000FF"/>
            <w:sz w:val="22"/>
            <w:szCs w:val="22"/>
            <w:u w:val="single"/>
          </w:rPr>
          <w:t>jeff@hummingbirdmedia.com</w:t>
        </w:r>
      </w:hyperlink>
    </w:p>
    <w:p w14:paraId="0B3D42B1" w14:textId="77777777" w:rsidR="005433A0" w:rsidRDefault="005433A0">
      <w:pPr>
        <w:pStyle w:val="Normal1"/>
        <w:spacing w:before="2" w:after="2"/>
        <w:rPr>
          <w:rFonts w:ascii="Gill Sans" w:eastAsia="Gill Sans" w:hAnsi="Gill Sans" w:cs="Gill Sans"/>
          <w:sz w:val="22"/>
          <w:szCs w:val="22"/>
        </w:rPr>
      </w:pPr>
    </w:p>
    <w:sectPr w:rsidR="005433A0" w:rsidSect="005433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97" w:right="1170" w:bottom="1440" w:left="1080" w:header="45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1E2C" w14:textId="77777777" w:rsidR="00633E96" w:rsidRDefault="00633E96">
      <w:pPr>
        <w:spacing w:after="0"/>
      </w:pPr>
      <w:r>
        <w:separator/>
      </w:r>
    </w:p>
  </w:endnote>
  <w:endnote w:type="continuationSeparator" w:id="0">
    <w:p w14:paraId="6CAC53BF" w14:textId="77777777" w:rsidR="00633E96" w:rsidRDefault="00633E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蹀ɴ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﷽﷽﷽﷽﷽﷽﷽﷽s"/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bin">
    <w:altName w:val="﷽﷽﷽﷽﷽﷽﷽﷽w Roman"/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753B" w14:textId="77777777" w:rsidR="00DB15C2" w:rsidRDefault="00DB15C2">
    <w:pPr>
      <w:pStyle w:val="Normal1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958" w14:textId="77777777" w:rsidR="00DB15C2" w:rsidRDefault="00DB15C2">
    <w:pPr>
      <w:pStyle w:val="Normal1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37EC" w14:textId="77777777" w:rsidR="00DB15C2" w:rsidRDefault="00DB15C2">
    <w:pPr>
      <w:pStyle w:val="Normal1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83BB" w14:textId="77777777" w:rsidR="00633E96" w:rsidRDefault="00633E96">
      <w:pPr>
        <w:spacing w:after="0"/>
      </w:pPr>
      <w:r>
        <w:separator/>
      </w:r>
    </w:p>
  </w:footnote>
  <w:footnote w:type="continuationSeparator" w:id="0">
    <w:p w14:paraId="5798F0DE" w14:textId="77777777" w:rsidR="00633E96" w:rsidRDefault="00633E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3038" w14:textId="77777777" w:rsidR="00DB15C2" w:rsidRDefault="00DB15C2">
    <w:pPr>
      <w:pStyle w:val="Normal1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4054" w14:textId="3E1EADA6" w:rsidR="00DB15C2" w:rsidRDefault="00DB15C2">
    <w:pPr>
      <w:pStyle w:val="Normal1"/>
    </w:pPr>
    <w:r>
      <w:rPr>
        <w:noProof/>
      </w:rPr>
      <w:drawing>
        <wp:inline distT="0" distB="0" distL="0" distR="0" wp14:anchorId="5592FC42" wp14:editId="02E463AB">
          <wp:extent cx="2509520" cy="875665"/>
          <wp:effectExtent l="0" t="0" r="0" b="0"/>
          <wp:docPr id="2" name="image1.jpg" descr="rme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me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9520" cy="875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  <w:r>
      <w:rPr>
        <w:b/>
      </w:rPr>
      <w:t xml:space="preserve">                                                                                                                </w:t>
    </w:r>
    <w:r w:rsidR="003765D2">
      <w:rPr>
        <w:b/>
      </w:rPr>
      <w:t>MEDIA ALERT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0B57" w14:textId="77777777" w:rsidR="00DB15C2" w:rsidRDefault="00DB15C2">
    <w:pPr>
      <w:pStyle w:val="Normal1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3A0"/>
    <w:rsid w:val="00026F6C"/>
    <w:rsid w:val="00066713"/>
    <w:rsid w:val="0009146F"/>
    <w:rsid w:val="000E68C9"/>
    <w:rsid w:val="00134A67"/>
    <w:rsid w:val="00137C53"/>
    <w:rsid w:val="00190EF1"/>
    <w:rsid w:val="00205017"/>
    <w:rsid w:val="00266B34"/>
    <w:rsid w:val="0029480B"/>
    <w:rsid w:val="002A6798"/>
    <w:rsid w:val="002C29A8"/>
    <w:rsid w:val="00305ADB"/>
    <w:rsid w:val="00341A9F"/>
    <w:rsid w:val="003438CF"/>
    <w:rsid w:val="003765D2"/>
    <w:rsid w:val="003977C0"/>
    <w:rsid w:val="003E55AC"/>
    <w:rsid w:val="003E72CE"/>
    <w:rsid w:val="00410BE2"/>
    <w:rsid w:val="00410D0D"/>
    <w:rsid w:val="0043314D"/>
    <w:rsid w:val="004531BD"/>
    <w:rsid w:val="004868AF"/>
    <w:rsid w:val="004870D3"/>
    <w:rsid w:val="00493765"/>
    <w:rsid w:val="004C4CF1"/>
    <w:rsid w:val="004D5D1E"/>
    <w:rsid w:val="004D6BC1"/>
    <w:rsid w:val="00502CAB"/>
    <w:rsid w:val="005351B7"/>
    <w:rsid w:val="005433A0"/>
    <w:rsid w:val="00587EF1"/>
    <w:rsid w:val="005B0589"/>
    <w:rsid w:val="005D7107"/>
    <w:rsid w:val="00605E07"/>
    <w:rsid w:val="00610003"/>
    <w:rsid w:val="00633E96"/>
    <w:rsid w:val="00635E5B"/>
    <w:rsid w:val="006554E6"/>
    <w:rsid w:val="0065741D"/>
    <w:rsid w:val="00660061"/>
    <w:rsid w:val="00664391"/>
    <w:rsid w:val="00673553"/>
    <w:rsid w:val="0068789C"/>
    <w:rsid w:val="006C2873"/>
    <w:rsid w:val="006D0967"/>
    <w:rsid w:val="006D31A1"/>
    <w:rsid w:val="006D5B68"/>
    <w:rsid w:val="007402CF"/>
    <w:rsid w:val="0076529D"/>
    <w:rsid w:val="007B3E18"/>
    <w:rsid w:val="007F4ECC"/>
    <w:rsid w:val="00826DAE"/>
    <w:rsid w:val="0084076E"/>
    <w:rsid w:val="00851A87"/>
    <w:rsid w:val="00883370"/>
    <w:rsid w:val="008C6D68"/>
    <w:rsid w:val="008D7715"/>
    <w:rsid w:val="008D7FEA"/>
    <w:rsid w:val="008E3E5F"/>
    <w:rsid w:val="008F6474"/>
    <w:rsid w:val="00915D63"/>
    <w:rsid w:val="00922556"/>
    <w:rsid w:val="00925068"/>
    <w:rsid w:val="00933313"/>
    <w:rsid w:val="009376D8"/>
    <w:rsid w:val="00982475"/>
    <w:rsid w:val="009A3998"/>
    <w:rsid w:val="009A66C4"/>
    <w:rsid w:val="009B0963"/>
    <w:rsid w:val="009C3946"/>
    <w:rsid w:val="00A20155"/>
    <w:rsid w:val="00A20465"/>
    <w:rsid w:val="00A462E1"/>
    <w:rsid w:val="00A74435"/>
    <w:rsid w:val="00A80F4D"/>
    <w:rsid w:val="00A914B1"/>
    <w:rsid w:val="00A961D9"/>
    <w:rsid w:val="00AE25A0"/>
    <w:rsid w:val="00AE7D55"/>
    <w:rsid w:val="00B02397"/>
    <w:rsid w:val="00B4739D"/>
    <w:rsid w:val="00B517F2"/>
    <w:rsid w:val="00B85C39"/>
    <w:rsid w:val="00B93CB6"/>
    <w:rsid w:val="00BC061F"/>
    <w:rsid w:val="00BD6E4D"/>
    <w:rsid w:val="00BF0D04"/>
    <w:rsid w:val="00BF0F85"/>
    <w:rsid w:val="00C03AB2"/>
    <w:rsid w:val="00C06F87"/>
    <w:rsid w:val="00C36D15"/>
    <w:rsid w:val="00C43E08"/>
    <w:rsid w:val="00C5650B"/>
    <w:rsid w:val="00C62ABA"/>
    <w:rsid w:val="00C74DEC"/>
    <w:rsid w:val="00C80A5C"/>
    <w:rsid w:val="00D05C8C"/>
    <w:rsid w:val="00D251D0"/>
    <w:rsid w:val="00D77C4A"/>
    <w:rsid w:val="00D87439"/>
    <w:rsid w:val="00DB15C2"/>
    <w:rsid w:val="00E2547F"/>
    <w:rsid w:val="00E73837"/>
    <w:rsid w:val="00EB2979"/>
    <w:rsid w:val="00EC62CC"/>
    <w:rsid w:val="00EE6B6F"/>
    <w:rsid w:val="00EF637B"/>
    <w:rsid w:val="00F0485B"/>
    <w:rsid w:val="00F17326"/>
    <w:rsid w:val="00F27E68"/>
    <w:rsid w:val="00F341DC"/>
    <w:rsid w:val="00F42694"/>
    <w:rsid w:val="00F46C68"/>
    <w:rsid w:val="00F51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83132"/>
  <w15:docId w15:val="{EB0CE8F6-6285-A740-A069-35BB1F6A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ECC"/>
  </w:style>
  <w:style w:type="paragraph" w:styleId="Heading1">
    <w:name w:val="heading 1"/>
    <w:basedOn w:val="Normal1"/>
    <w:next w:val="Normal1"/>
    <w:rsid w:val="005433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433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433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433A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5433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433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433A0"/>
  </w:style>
  <w:style w:type="paragraph" w:styleId="Title">
    <w:name w:val="Title"/>
    <w:basedOn w:val="Normal1"/>
    <w:next w:val="Normal1"/>
    <w:rsid w:val="005433A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433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050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0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1A8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A87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e-usa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me-usa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lipoff.alexis@gmail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lipoff.alexis@gmail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synthax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Urbana-Champaign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Ball</dc:creator>
  <cp:lastModifiedBy>Katie Kailus</cp:lastModifiedBy>
  <cp:revision>77</cp:revision>
  <cp:lastPrinted>2019-07-16T00:25:00Z</cp:lastPrinted>
  <dcterms:created xsi:type="dcterms:W3CDTF">2019-07-18T14:44:00Z</dcterms:created>
  <dcterms:modified xsi:type="dcterms:W3CDTF">2021-07-15T17:33:00Z</dcterms:modified>
</cp:coreProperties>
</file>